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41E" w:rsidRPr="0023041E" w:rsidRDefault="0023041E" w:rsidP="0023041E">
      <w:pPr>
        <w:ind w:firstLine="567"/>
        <w:jc w:val="both"/>
        <w:rPr>
          <w:rFonts w:ascii="Times New Roman" w:hAnsi="Times New Roman" w:cs="Times New Roman"/>
          <w:sz w:val="28"/>
          <w:szCs w:val="28"/>
        </w:rPr>
      </w:pPr>
      <w:r w:rsidRPr="0023041E">
        <w:rPr>
          <w:rFonts w:ascii="Times New Roman" w:hAnsi="Times New Roman" w:cs="Times New Roman"/>
          <w:sz w:val="28"/>
          <w:szCs w:val="28"/>
        </w:rPr>
        <w:t>Можно ли вернуть кабельную продукцию</w:t>
      </w:r>
      <w:r w:rsidR="006077DD">
        <w:rPr>
          <w:rFonts w:ascii="Times New Roman" w:hAnsi="Times New Roman" w:cs="Times New Roman"/>
          <w:sz w:val="28"/>
          <w:szCs w:val="28"/>
        </w:rPr>
        <w:t xml:space="preserve"> не</w:t>
      </w:r>
      <w:r>
        <w:rPr>
          <w:rFonts w:ascii="Times New Roman" w:hAnsi="Times New Roman" w:cs="Times New Roman"/>
          <w:sz w:val="28"/>
          <w:szCs w:val="28"/>
        </w:rPr>
        <w:t>надлежащего качества</w:t>
      </w:r>
      <w:r w:rsidRPr="0023041E">
        <w:rPr>
          <w:rFonts w:ascii="Times New Roman" w:hAnsi="Times New Roman" w:cs="Times New Roman"/>
          <w:sz w:val="28"/>
          <w:szCs w:val="28"/>
        </w:rPr>
        <w:t>?</w:t>
      </w:r>
      <w:r w:rsidRPr="0023041E">
        <w:rPr>
          <w:rFonts w:ascii="Times New Roman" w:hAnsi="Times New Roman" w:cs="Times New Roman"/>
          <w:sz w:val="28"/>
          <w:szCs w:val="28"/>
        </w:rPr>
        <w:t xml:space="preserve"> </w:t>
      </w:r>
    </w:p>
    <w:p w:rsidR="0023041E" w:rsidRPr="0023041E" w:rsidRDefault="0023041E" w:rsidP="0023041E">
      <w:pPr>
        <w:ind w:firstLine="567"/>
        <w:jc w:val="both"/>
        <w:rPr>
          <w:rFonts w:ascii="Times New Roman" w:hAnsi="Times New Roman" w:cs="Times New Roman"/>
          <w:sz w:val="28"/>
          <w:szCs w:val="28"/>
        </w:rPr>
      </w:pPr>
      <w:r w:rsidRPr="0023041E">
        <w:rPr>
          <w:rFonts w:ascii="Times New Roman" w:hAnsi="Times New Roman" w:cs="Times New Roman"/>
          <w:sz w:val="28"/>
          <w:szCs w:val="28"/>
        </w:rPr>
        <w:t>Предлагаемые рынком электрические кабели не всегда отличаются высоким качеством. Даже недолгая эксплуатация приводит к нарушениям изоляции. Иногда разрывы можно заметить на кабеле, который еще не использовался. Если вины покупателя в этом нет, его интересы должны быть восстановлены. Закон РФ «О защите прав потребителей» № 2300-1 от 07.02.92 г. предусматривает несколько вариантов борьбы за собственные права в подобных ситуациях. Следует знать, каковы условия возврата и обмена купленного товара. Возврат или замена приобретенной кабельно-проводниковой продукции может потребоваться в двух случаях: недостатки товара были замечены до проведения электромонтажных работ. Имеется в виду обнаружение разрывов и иных повреждений изоляции; продукция оказалась не соответствующей нужным характеристикам. Например, ошибочно был приобретен двухжильный кабель вместо трехжильного.</w:t>
      </w:r>
    </w:p>
    <w:p w:rsidR="0023041E" w:rsidRDefault="0023041E" w:rsidP="0023041E">
      <w:pPr>
        <w:ind w:firstLine="567"/>
        <w:jc w:val="both"/>
        <w:rPr>
          <w:rFonts w:ascii="Times New Roman" w:hAnsi="Times New Roman" w:cs="Times New Roman"/>
          <w:sz w:val="28"/>
          <w:szCs w:val="28"/>
        </w:rPr>
      </w:pPr>
      <w:r w:rsidRPr="0023041E">
        <w:rPr>
          <w:rFonts w:ascii="Times New Roman" w:hAnsi="Times New Roman" w:cs="Times New Roman"/>
          <w:sz w:val="28"/>
          <w:szCs w:val="28"/>
        </w:rPr>
        <w:t xml:space="preserve">При наличии у товара недостатков он может быть возвращен продавцу на протяжении всего гарантийного срока. Если несоответствие стандартам было выявлено, когда гарантийный период истек или вовсе не был установлен, при предъявлении претензии следует руководствоваться двухгодичным сроком </w:t>
      </w:r>
      <w:proofErr w:type="gramStart"/>
      <w:r w:rsidRPr="0023041E">
        <w:rPr>
          <w:rFonts w:ascii="Times New Roman" w:hAnsi="Times New Roman" w:cs="Times New Roman"/>
          <w:sz w:val="28"/>
          <w:szCs w:val="28"/>
        </w:rPr>
        <w:t>с даты покупки</w:t>
      </w:r>
      <w:proofErr w:type="gramEnd"/>
      <w:r w:rsidRPr="0023041E">
        <w:rPr>
          <w:rFonts w:ascii="Times New Roman" w:hAnsi="Times New Roman" w:cs="Times New Roman"/>
          <w:sz w:val="28"/>
          <w:szCs w:val="28"/>
        </w:rPr>
        <w:t xml:space="preserve">. Необходимо знать, какие требования вправе предъявлять покупатель (ст. 18 </w:t>
      </w:r>
      <w:proofErr w:type="spellStart"/>
      <w:r w:rsidRPr="0023041E">
        <w:rPr>
          <w:rFonts w:ascii="Times New Roman" w:hAnsi="Times New Roman" w:cs="Times New Roman"/>
          <w:sz w:val="28"/>
          <w:szCs w:val="28"/>
        </w:rPr>
        <w:t>ЗоЗПП</w:t>
      </w:r>
      <w:proofErr w:type="spellEnd"/>
      <w:r w:rsidRPr="0023041E">
        <w:rPr>
          <w:rFonts w:ascii="Times New Roman" w:hAnsi="Times New Roman" w:cs="Times New Roman"/>
          <w:sz w:val="28"/>
          <w:szCs w:val="28"/>
        </w:rPr>
        <w:t xml:space="preserve">): получение ранее уплаченной за товар суммы с возмещением всех расходов, которые </w:t>
      </w:r>
      <w:bookmarkStart w:id="0" w:name="_GoBack"/>
      <w:r w:rsidRPr="0023041E">
        <w:rPr>
          <w:rFonts w:ascii="Times New Roman" w:hAnsi="Times New Roman" w:cs="Times New Roman"/>
          <w:sz w:val="28"/>
          <w:szCs w:val="28"/>
        </w:rPr>
        <w:t>повлекла за собой покупка некачественного кабеля; при покупке путем кредитован</w:t>
      </w:r>
      <w:bookmarkEnd w:id="0"/>
      <w:r w:rsidRPr="0023041E">
        <w:rPr>
          <w:rFonts w:ascii="Times New Roman" w:hAnsi="Times New Roman" w:cs="Times New Roman"/>
          <w:sz w:val="28"/>
          <w:szCs w:val="28"/>
        </w:rPr>
        <w:t>ия – возврат уплаченной кредитному учреждению части основного долга и начи</w:t>
      </w:r>
      <w:r>
        <w:rPr>
          <w:rFonts w:ascii="Times New Roman" w:hAnsi="Times New Roman" w:cs="Times New Roman"/>
          <w:sz w:val="28"/>
          <w:szCs w:val="28"/>
        </w:rPr>
        <w:t>сленных и выплаченных процентов.</w:t>
      </w:r>
      <w:r w:rsidRPr="0023041E">
        <w:rPr>
          <w:rFonts w:ascii="Times New Roman" w:hAnsi="Times New Roman" w:cs="Times New Roman"/>
          <w:sz w:val="28"/>
          <w:szCs w:val="28"/>
        </w:rPr>
        <w:t xml:space="preserve"> </w:t>
      </w:r>
    </w:p>
    <w:p w:rsidR="0023041E" w:rsidRPr="0023041E" w:rsidRDefault="0023041E" w:rsidP="0023041E">
      <w:pPr>
        <w:ind w:firstLine="567"/>
        <w:jc w:val="both"/>
        <w:rPr>
          <w:rFonts w:ascii="Times New Roman" w:hAnsi="Times New Roman" w:cs="Times New Roman"/>
          <w:sz w:val="28"/>
          <w:szCs w:val="28"/>
        </w:rPr>
      </w:pPr>
      <w:r w:rsidRPr="0023041E">
        <w:rPr>
          <w:rFonts w:ascii="Times New Roman" w:hAnsi="Times New Roman" w:cs="Times New Roman"/>
          <w:sz w:val="28"/>
          <w:szCs w:val="28"/>
        </w:rPr>
        <w:t>Покупатель вправе предъявлять также требования о перерасчете стоимости приобретенного товара. Желая вернуть или обменять вещь, следует собрать все необходимые материалы, связанные с заключенной сделкой: кассовый (товарный) чек; гарантийную квитанцию или талон.</w:t>
      </w:r>
    </w:p>
    <w:p w:rsidR="0023041E" w:rsidRPr="0023041E" w:rsidRDefault="0023041E" w:rsidP="0023041E">
      <w:pPr>
        <w:ind w:firstLine="567"/>
        <w:jc w:val="both"/>
        <w:rPr>
          <w:rFonts w:ascii="Times New Roman" w:hAnsi="Times New Roman" w:cs="Times New Roman"/>
          <w:sz w:val="28"/>
          <w:szCs w:val="28"/>
        </w:rPr>
      </w:pPr>
      <w:r w:rsidRPr="0023041E">
        <w:rPr>
          <w:rFonts w:ascii="Times New Roman" w:hAnsi="Times New Roman" w:cs="Times New Roman"/>
          <w:sz w:val="28"/>
          <w:szCs w:val="28"/>
        </w:rPr>
        <w:t xml:space="preserve">Нередко продавцы возражают против требований покупателя о возврате бракованной продукции или ее замене </w:t>
      </w:r>
      <w:proofErr w:type="gramStart"/>
      <w:r w:rsidRPr="0023041E">
        <w:rPr>
          <w:rFonts w:ascii="Times New Roman" w:hAnsi="Times New Roman" w:cs="Times New Roman"/>
          <w:sz w:val="28"/>
          <w:szCs w:val="28"/>
        </w:rPr>
        <w:t>на</w:t>
      </w:r>
      <w:proofErr w:type="gramEnd"/>
      <w:r w:rsidRPr="0023041E">
        <w:rPr>
          <w:rFonts w:ascii="Times New Roman" w:hAnsi="Times New Roman" w:cs="Times New Roman"/>
          <w:sz w:val="28"/>
          <w:szCs w:val="28"/>
        </w:rPr>
        <w:t xml:space="preserve"> </w:t>
      </w:r>
      <w:r w:rsidRPr="0023041E">
        <w:rPr>
          <w:rFonts w:ascii="Times New Roman" w:hAnsi="Times New Roman" w:cs="Times New Roman"/>
          <w:sz w:val="28"/>
          <w:szCs w:val="28"/>
        </w:rPr>
        <w:t xml:space="preserve">качественную. Если есть сомнения по поводу наличия и причин недостатков, кабель следует направить для проведения экспертизы. Потребитель должен быть извещен о предпринятых действиях, поскольку он имеет право присутствовать при работе экспертов. Имейте в виду! По общему правилу, экспертиза оплачивается продавцом товара. Если гражданин не согласен с ее результатом, он вправе вновь передать товар на повторное исследование, но теперь уже за свой счет. Если стороны не могут прийти к согласию, выходом становится судебное </w:t>
      </w:r>
      <w:r w:rsidRPr="0023041E">
        <w:rPr>
          <w:rFonts w:ascii="Times New Roman" w:hAnsi="Times New Roman" w:cs="Times New Roman"/>
          <w:sz w:val="28"/>
          <w:szCs w:val="28"/>
        </w:rPr>
        <w:lastRenderedPageBreak/>
        <w:t>рассмотрение дела. Хотя закон подробно рассматривает возможности урегулирования спора при возврате бракованного товара, компромисса не всегда удается достичь. В сложных случаях результат экспертизы становится базой для наличия или отсутствия требований покупателя. Если окажется, что причиной повреждения кабеля не являются действия потребителя, последний вправе получить обратно всю сумму, уплаченную при покупке этого товара.</w:t>
      </w:r>
    </w:p>
    <w:p w:rsidR="0023041E" w:rsidRPr="0023041E" w:rsidRDefault="0023041E" w:rsidP="0023041E">
      <w:pPr>
        <w:jc w:val="both"/>
        <w:rPr>
          <w:rFonts w:ascii="Times New Roman" w:hAnsi="Times New Roman" w:cs="Times New Roman"/>
          <w:sz w:val="28"/>
          <w:szCs w:val="28"/>
        </w:rPr>
      </w:pPr>
      <w:r w:rsidRPr="0023041E">
        <w:rPr>
          <w:rFonts w:ascii="Times New Roman" w:hAnsi="Times New Roman" w:cs="Times New Roman"/>
          <w:sz w:val="28"/>
          <w:szCs w:val="28"/>
        </w:rPr>
        <w:t xml:space="preserve">Зеленодольский территориальный орган </w:t>
      </w:r>
      <w:proofErr w:type="spellStart"/>
      <w:r w:rsidRPr="0023041E">
        <w:rPr>
          <w:rFonts w:ascii="Times New Roman" w:hAnsi="Times New Roman" w:cs="Times New Roman"/>
          <w:sz w:val="28"/>
          <w:szCs w:val="28"/>
        </w:rPr>
        <w:t>Госалкогольинспекции</w:t>
      </w:r>
      <w:proofErr w:type="spellEnd"/>
      <w:r w:rsidRPr="0023041E">
        <w:rPr>
          <w:rFonts w:ascii="Times New Roman" w:hAnsi="Times New Roman" w:cs="Times New Roman"/>
          <w:sz w:val="28"/>
          <w:szCs w:val="28"/>
        </w:rPr>
        <w:t xml:space="preserve"> РТ  02.04.2024г.</w:t>
      </w:r>
    </w:p>
    <w:p w:rsidR="0023041E" w:rsidRPr="0023041E" w:rsidRDefault="0023041E" w:rsidP="0023041E">
      <w:pPr>
        <w:jc w:val="both"/>
        <w:rPr>
          <w:rFonts w:ascii="Times New Roman" w:hAnsi="Times New Roman" w:cs="Times New Roman"/>
          <w:sz w:val="28"/>
          <w:szCs w:val="28"/>
        </w:rPr>
      </w:pPr>
    </w:p>
    <w:p w:rsidR="0023041E" w:rsidRPr="0023041E" w:rsidRDefault="0023041E" w:rsidP="0023041E">
      <w:pPr>
        <w:jc w:val="both"/>
        <w:rPr>
          <w:rFonts w:ascii="Times New Roman" w:hAnsi="Times New Roman" w:cs="Times New Roman"/>
          <w:sz w:val="28"/>
          <w:szCs w:val="28"/>
        </w:rPr>
      </w:pPr>
    </w:p>
    <w:sectPr w:rsidR="0023041E" w:rsidRPr="00230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1E"/>
    <w:rsid w:val="0023041E"/>
    <w:rsid w:val="00514169"/>
    <w:rsid w:val="0060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3</cp:revision>
  <dcterms:created xsi:type="dcterms:W3CDTF">2024-04-02T13:25:00Z</dcterms:created>
  <dcterms:modified xsi:type="dcterms:W3CDTF">2024-04-02T13:29:00Z</dcterms:modified>
</cp:coreProperties>
</file>